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DD1A" w14:textId="77777777" w:rsidR="007E4394" w:rsidRDefault="00BC43A2">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5BFFF25" w14:textId="77777777" w:rsidR="007E4394" w:rsidRDefault="00BC43A2">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1ABF9F7" w14:textId="77777777" w:rsidR="007E4394" w:rsidRDefault="00BC43A2">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14/06/2000</w:t>
      </w:r>
    </w:p>
    <w:p w14:paraId="6DA17C87" w14:textId="77777777" w:rsidR="007E4394" w:rsidRPr="00BC43A2" w:rsidRDefault="00BC43A2" w:rsidP="00BC43A2">
      <w:pPr>
        <w:shd w:val="clear" w:color="auto" w:fill="FFFFFF"/>
        <w:spacing w:after="0" w:line="288" w:lineRule="auto"/>
        <w:jc w:val="center"/>
        <w:rPr>
          <w:rFonts w:ascii="Times New Roman" w:eastAsia="Times New Roman" w:hAnsi="Times New Roman" w:cs="Times New Roman"/>
          <w:i/>
          <w:color w:val="000000"/>
          <w:sz w:val="28"/>
          <w:szCs w:val="28"/>
        </w:rPr>
      </w:pPr>
      <w:r w:rsidRPr="00BC43A2">
        <w:rPr>
          <w:rFonts w:ascii="Times New Roman" w:eastAsia="Times New Roman" w:hAnsi="Times New Roman" w:cs="Times New Roman"/>
          <w:i/>
          <w:color w:val="000000"/>
          <w:sz w:val="28"/>
          <w:szCs w:val="28"/>
        </w:rPr>
        <w:t>Giảng tại: Tịnh tông Học hội Singapore</w:t>
      </w:r>
    </w:p>
    <w:p w14:paraId="366110B4" w14:textId="77777777" w:rsidR="00BC43A2" w:rsidRPr="00BC43A2" w:rsidRDefault="00BC43A2" w:rsidP="00BC43A2">
      <w:pPr>
        <w:shd w:val="clear" w:color="auto" w:fill="FFFFFF"/>
        <w:spacing w:after="0" w:line="288" w:lineRule="auto"/>
        <w:jc w:val="center"/>
        <w:rPr>
          <w:rFonts w:ascii="Times New Roman" w:eastAsia="Times New Roman" w:hAnsi="Times New Roman" w:cs="Times New Roman"/>
          <w:i/>
          <w:color w:val="000000"/>
          <w:sz w:val="28"/>
          <w:szCs w:val="28"/>
        </w:rPr>
      </w:pPr>
      <w:r w:rsidRPr="00BC43A2">
        <w:rPr>
          <w:rFonts w:ascii="Times New Roman" w:eastAsia="Times New Roman" w:hAnsi="Times New Roman" w:cs="Times New Roman"/>
          <w:i/>
          <w:color w:val="000000"/>
          <w:sz w:val="28"/>
          <w:szCs w:val="28"/>
        </w:rPr>
        <w:t>Việt dịch: Ban biên dịch Pháp Âm Tuyên Lưu</w:t>
      </w:r>
    </w:p>
    <w:p w14:paraId="6733345C" w14:textId="35C3DF7A" w:rsidR="007E4394" w:rsidRDefault="00BC43A2">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15</w:t>
      </w:r>
    </w:p>
    <w:p w14:paraId="326CAE3A" w14:textId="77777777" w:rsidR="007E4394" w:rsidRDefault="007E4394">
      <w:pPr>
        <w:shd w:val="clear" w:color="auto" w:fill="FFFFFF"/>
        <w:spacing w:after="0" w:line="288" w:lineRule="auto"/>
        <w:jc w:val="center"/>
        <w:rPr>
          <w:rFonts w:ascii="Times New Roman" w:eastAsia="Times New Roman" w:hAnsi="Times New Roman" w:cs="Times New Roman"/>
          <w:b/>
          <w:color w:val="000000"/>
          <w:sz w:val="28"/>
          <w:szCs w:val="28"/>
        </w:rPr>
      </w:pPr>
    </w:p>
    <w:p w14:paraId="5CC6A47A" w14:textId="77777777" w:rsidR="00E36826" w:rsidRDefault="00BC43A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mở kinh Phật Thuyết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trang thứ ba, hàng cuối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bắt đầu xem từ chính giữa: </w:t>
      </w:r>
      <w:r>
        <w:rPr>
          <w:rFonts w:ascii="Times New Roman" w:eastAsia="Book Antiqua" w:hAnsi="Times New Roman" w:cs="Times New Roman"/>
          <w:i/>
          <w:sz w:val="28"/>
          <w:szCs w:val="28"/>
        </w:rPr>
        <w:t xml:space="preserve">“Tuy mỗi loài theo nghiệp hiện ra không đồng, nhưng thật trong ấy không có tác giả. Thế nên tất cả pháp đều không thể nghĩ bàn.” </w:t>
      </w:r>
      <w:r>
        <w:rPr>
          <w:rFonts w:ascii="Times New Roman" w:eastAsia="Book Antiqua" w:hAnsi="Times New Roman" w:cs="Times New Roman"/>
          <w:sz w:val="28"/>
          <w:szCs w:val="28"/>
        </w:rPr>
        <w:t>Phần trước, Phật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pháp từ tâm tưởng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tâm không phải sắc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tức là nói tâm không phải vật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mắt, tai, mũi, lưỡi,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ý của chúng ta cũng không duyên đến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xác thực là tồn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có thể hiện tất cả vạn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Biến này là khiến tất cả pháp sinh ra biến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nó là có thể hiện, có thể biến. Hôm nay, Phật tiếp tục nói cho chúng ta biết: </w:t>
      </w:r>
      <w:r>
        <w:rPr>
          <w:rFonts w:ascii="Times New Roman" w:eastAsia="Book Antiqua" w:hAnsi="Times New Roman" w:cs="Times New Roman"/>
          <w:i/>
          <w:sz w:val="28"/>
          <w:szCs w:val="28"/>
        </w:rPr>
        <w:t>“Tuy mỗi loài theo nghiệp hiện ra không đồng.”</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Nhà Phật nói thập pháp giới y chánh trang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thập pháp giới là nói từ hiện tượng sai biệt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nói chi tiết thì pháp giới là vô lượng vô biên,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người đều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tư tưởng của mỗi người chúng ta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cảnh giới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đương nhiên là không tương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tâm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nói “do tâm tưởng khác nhau, nên tạo nghiệp cũng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ngạn ngữ thế gian có câu “tâm người bất đồng nên diện mạo mỗi người mỗi vẻ”.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câu nói này rất hay, nếu như tâm của hai người này giống nhau thì diện mạo của hai người này sẽ như nhau.</w:t>
      </w:r>
    </w:p>
    <w:p w14:paraId="72A96FD6" w14:textId="77777777" w:rsidR="00E36826" w:rsidRDefault="00BC43A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chúng ta quan sát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nhìn thấy có hai người diện mạo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quan sát tỉ mỉ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thấy rất nhiều động tác của họ cũng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sát sâu hơn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thấy cách nghĩ, cách nhìn của họ đối với tất cả người việc vật cũng rất gần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Chứng minh những lời Phật nói trong kinh là chính xác. Tất cả chúng sanh tâm tưởng bất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báo thân mà họ cảm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tướng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dung mạo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màu da không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tình trạng sức khỏe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hoàn toàn là từ tâm tưởng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sát tỉ mỉ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nhiều bệnh thì vọng tưởng nhất định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 nghĩ nhất định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phiền não nhất định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hãy quan sát,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thân thể khỏe mạnh, rất hoạt bát,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rất vui </w:t>
      </w:r>
      <w:r>
        <w:rPr>
          <w:rFonts w:ascii="Times New Roman" w:eastAsia="Book Antiqua" w:hAnsi="Times New Roman" w:cs="Times New Roman"/>
          <w:sz w:val="28"/>
          <w:szCs w:val="28"/>
        </w:rPr>
        <w:lastRenderedPageBreak/>
        <w:t>vẻ thì người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niệm ít, phiền não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bày ra trước mắt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rất dễ quan sát cảm nhận được, những nguyên lý, nguyên tắc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nói rất thấu triệt.</w:t>
      </w:r>
    </w:p>
    <w:p w14:paraId="2B292E9F" w14:textId="77777777" w:rsidR="00E36826" w:rsidRDefault="00BC43A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Tất cả mọi hiện tượng,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nói tóm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hư không, vũ trụ,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động vật, thực vật, tinh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loại hiện tượng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từ tâm tưởng của chính mình biến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mỗi người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thế giới riêng của mỗi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có chuyện thế giới của hai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hoàn toàn tương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cùng nhìn một sự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cảm nhận của chúng ta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Lấy việc trước mắt chúng ta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mở kinh Phật Thuyết Thập Thiện Nghiệp Đạo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kinh của chúng ta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câu chữ bên trong cũng giống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mỗi người chúng ta đọc bộ kinh này cảm nhận sẽ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nguyên nhân gì? “Do tâm tưởng khác nhau.” Trong kệ khai kinh dạy chúng ta “nguyện hiểu nghĩa chân thật của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làm được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không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tâm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không có tâm tưởng, tâm tưởng là việc của bên phía tám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thì chuyển tám thức thành bốn trí,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không có tâm, ý,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đến khi nào trong tâm không tưởng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tưởng là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tư là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rời xa được phân biệt, chấp trước, vọng tưởng,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xem lại những kinh điển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nghĩa chân thật của Như Lai sẽ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chẳng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“tuy mỗi loài theo nghiệp hiện ra không đồng”</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đó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chúng ta cũng có thể thể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rất nhiều kinh Đại thừa liễu nghĩa</w:t>
      </w:r>
      <w:r>
        <w:rPr>
          <w:rFonts w:ascii="Times New Roman" w:eastAsia="Book Antiqua" w:hAnsi="Times New Roman" w:cs="Times New Roman"/>
          <w:sz w:val="28"/>
          <w:szCs w:val="28"/>
          <w:vertAlign w:val="superscript"/>
        </w:rPr>
        <w:footnoteReference w:id="1"/>
      </w:r>
      <w:r>
        <w:rPr>
          <w:rFonts w:ascii="Times New Roman" w:eastAsia="Book Antiqua" w:hAnsi="Times New Roman" w:cs="Times New Roman"/>
          <w:sz w:val="28"/>
          <w:szCs w:val="28"/>
        </w:rPr>
        <w:t>, Phật nói với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vạn pháp trong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đều là </w:t>
      </w:r>
      <w:r>
        <w:rPr>
          <w:rFonts w:ascii="Times New Roman" w:eastAsia="Book Antiqua" w:hAnsi="Times New Roman" w:cs="Times New Roman"/>
          <w:i/>
          <w:sz w:val="28"/>
          <w:szCs w:val="28"/>
        </w:rPr>
        <w:t>“bất khả đắc, vô sở hữu”</w:t>
      </w:r>
      <w:r>
        <w:rPr>
          <w:rFonts w:ascii="Times New Roman" w:eastAsia="Book Antiqua" w:hAnsi="Times New Roman" w:cs="Times New Roman"/>
          <w:sz w:val="28"/>
          <w:szCs w:val="28"/>
        </w:rPr>
        <w:t xml:space="preserve"> (chẳng thể được, không sở hữu).</w:t>
      </w:r>
    </w:p>
    <w:p w14:paraId="006536B0" w14:textId="77777777" w:rsidR="00E36826" w:rsidRDefault="00BC43A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Có rất nhiều đồng tu đã đọc qua kinh Kim Cang,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nói rất hay: </w:t>
      </w:r>
      <w:r>
        <w:rPr>
          <w:rFonts w:ascii="Times New Roman" w:eastAsia="Book Antiqua" w:hAnsi="Times New Roman" w:cs="Times New Roman"/>
          <w:i/>
          <w:sz w:val="28"/>
          <w:szCs w:val="28"/>
        </w:rPr>
        <w:t>“Tất cả pháp hữu vi, như mộng huyễn bọt bóng.”</w:t>
      </w:r>
      <w:r>
        <w:rPr>
          <w:rFonts w:ascii="Times New Roman" w:eastAsia="Book Antiqua" w:hAnsi="Times New Roman" w:cs="Times New Roman"/>
          <w:sz w:val="28"/>
          <w:szCs w:val="28"/>
        </w:rPr>
        <w:t xml:space="preserve"> Đây chính là điều mà trong kinh Đại Bát-nhã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“bất khả đắc, vô sở hữu”.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năng đắc bất khả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nói tâm quá khứ bất khả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hiện tại bất khả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vị lai bất khả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năng đắc bất khả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Sở đắc là cảnh giới bên ngoài, cảnh giới là pháp do duyên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khởi tánh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cảnh giới bên ngoài cũng bất khả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“phàm những gì có tướng đều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tất cả hiện tượng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lastRenderedPageBreak/>
        <w:t>trong thập pháp giới là bất khả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hiện tượng trong nhất chân pháp giới cũng bất khả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tượng có hay không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nói nó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thể nói nó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nói nó không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nói nó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sai lầm. Trong kinh Phật, chúng ta thường thường xem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không phải cách nói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cách nói của rất nhiều nhà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triết học thời xưa. “Nó đã chẳng có, lại cũng chẳng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nó gộp lại thành “chẳng có chẳng không” có được không? “Vừa có vừa không” có được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không được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Hễ bạn có cái ý nghĩ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đã rơi vào trong tình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chỗ cứu cánh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chỗ cao minh của Phật pháp.</w:t>
      </w:r>
    </w:p>
    <w:p w14:paraId="18BAD292" w14:textId="77777777" w:rsidR="00E36826" w:rsidRDefault="00BC43A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Phật dạy chúng ta, trong tất cả cảnh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gọi là trong đời sống hiện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chúng ta dùng tâm thái như thế nào để sống,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đối nhân xử thế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chúng ta một niệm không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tùy duyên chứ không phan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Bồ-tát Phổ Hiền dạy rất hay: </w:t>
      </w:r>
      <w:r>
        <w:rPr>
          <w:rFonts w:ascii="Times New Roman" w:eastAsia="Book Antiqua" w:hAnsi="Times New Roman" w:cs="Times New Roman"/>
          <w:i/>
          <w:sz w:val="28"/>
          <w:szCs w:val="28"/>
        </w:rPr>
        <w:t>“Hằng thuận chúng sanh, tùy hỷ công đức.”</w:t>
      </w:r>
      <w:r>
        <w:rPr>
          <w:rFonts w:ascii="Times New Roman" w:eastAsia="Cambria" w:hAnsi="Times New Roman" w:cs="Times New Roman"/>
          <w:b/>
          <w:sz w:val="28"/>
          <w:szCs w:val="28"/>
        </w:rPr>
        <w:t xml:space="preserve"> </w:t>
      </w:r>
      <w:r>
        <w:rPr>
          <w:rFonts w:ascii="Times New Roman" w:eastAsia="Book Antiqua" w:hAnsi="Times New Roman" w:cs="Times New Roman"/>
          <w:sz w:val="28"/>
          <w:szCs w:val="28"/>
        </w:rPr>
        <w:t>Đây là thái độ làm người của Bồ-tát Phổ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trí tuệ cứu cánh viên mãn đích thực,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cần phải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chưa được thì chúng ta phải cố gắng nỗ lực mà học, chúng ta học được một phần thì có một phần thọ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được mười phần thì có mười phần thọ dụng.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thể nói: “Không học được nên tôi không học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học thì bạn sẽ tùy thuận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tùy thuận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vĩnh viễn sống trong lục đạo luân hồi, vậy là sai rồi. Hai câu nói “tuy mỗi loài theo nghiệp hiện ra không đồng”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nói về hiện tượng,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gọi là hiện tượng của vũ trụ nhân sinh.</w:t>
      </w:r>
    </w:p>
    <w:p w14:paraId="1FABD0C1" w14:textId="77777777" w:rsidR="00E36826" w:rsidRDefault="00BC43A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Hai câu phía dưới đây là nói tính chân thật của nó: </w:t>
      </w:r>
      <w:r>
        <w:rPr>
          <w:rFonts w:ascii="Times New Roman" w:eastAsia="Book Antiqua" w:hAnsi="Times New Roman" w:cs="Times New Roman"/>
          <w:i/>
          <w:sz w:val="28"/>
          <w:szCs w:val="28"/>
        </w:rPr>
        <w:t>“Nhưng thật trong ấy không có tác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rất nhiều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một quan niệm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niệm sai lầm này thật rất khó phá vỡ.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muốn truy vấn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tượng này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tượng này sinh ra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phải hiểu rằng,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khởi ý niệm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rơi vào trong 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mọi hiện tượng trong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vọng tưởng, chấp trước biến hiện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lại dùng vọng tưởng, chấp trước để lý giải nó, đây là việc không thể. Làm thế nào mới có thể hiểu rõ, thông đạt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Buông xuống tất cả vọng tưởng, phân biệt, chấp trước. Nhà Phật gọi là thiền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kinh Lăng-nghiêm nói rất hay: </w:t>
      </w:r>
      <w:r>
        <w:rPr>
          <w:rFonts w:ascii="Times New Roman" w:eastAsia="Book Antiqua" w:hAnsi="Times New Roman" w:cs="Times New Roman"/>
          <w:i/>
          <w:sz w:val="28"/>
          <w:szCs w:val="28"/>
        </w:rPr>
        <w:t>“Tịnh cực quang thông đạt”</w:t>
      </w:r>
      <w:r>
        <w:rPr>
          <w:rFonts w:ascii="Times New Roman" w:eastAsia="Book Antiqua" w:hAnsi="Times New Roman" w:cs="Times New Roman"/>
          <w:sz w:val="28"/>
          <w:szCs w:val="28"/>
        </w:rPr>
        <w:t>, thảy đều buông xuống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tịnh đến cực điểm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quang minh bát-nhã của tự tánh liền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Hết thảy mọi pháp trên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tánh tướng, lý sự, nhân quả thảy đều thông đạt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thảy đều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trí tuệ chân thật. Tất cả 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thông qua con đường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giác ngộ triệt để.</w:t>
      </w:r>
    </w:p>
    <w:p w14:paraId="10F8BB80" w14:textId="77777777" w:rsidR="00E36826" w:rsidRDefault="00BC43A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không chỉ là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tất cả chư Phật Như Lai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quy kết về tổng cương lĩnh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ba chữ “giới, định, tuệ”, trong đây định là đầu mối then chốt, tuệ là mục đích, giới là phương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Giới có nghĩa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tuân theo pháp tắc, dứt khoát phải tuân thủ theo đường lối của tiền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sẽ được tiện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đường mà Thích-ca Mâu-ni Phật đi là con đường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đường mà tất cả chư Phật mười phương đi là con đường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bám chặt lấy,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từ bỏ.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nói: “Tôi tìm một con đường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tìm được đâu, vô lượng kiếp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đi trên con đường này đều đi thông suốt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chánh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tà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đạo thì chắc chắn có thể đạt đến khai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tà đạo chắc chắn không thể khai trí tuệ, tà chánh được phân chia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theo Thiền tông Trung Quốc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đạo nhất định sẽ đạt đến minh tâm kiến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tà đạo thì không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đường mà chư Phật Bồ-tát đi là chánh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thuần chánh trong chánh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căn cơ của chúng ta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đường thuần chánh đơn giản,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thỏa đáng, tiện lợi, nhanh chóng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gì bằng pháp môn Tịnh độ.</w:t>
      </w:r>
    </w:p>
    <w:p w14:paraId="2BF6F373" w14:textId="77777777" w:rsidR="00E36826" w:rsidRDefault="00BC43A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Pháp môn Tịnh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câu là “thật thà niệm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Công phu niệm Phật của chúng ta ngày nay không đắc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do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không thật thà, nguyên nhân là ở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hiệu quả rất nhanh.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thật thà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kinh Thập Thiện Nghiệp Đạo này có cần giảng nữa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giảng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thảy đều làm được rồi.</w:t>
      </w:r>
    </w:p>
    <w:p w14:paraId="0E53D865" w14:textId="77777777" w:rsidR="00E36826" w:rsidRDefault="00BC43A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Nếu bạn không tin,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Singapore có cư sĩ Hứa Triết,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hiện nay quy 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có thể gọi bà là cư sĩ,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101 tuổi mới quy 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Trước đây bà chưa hề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mỗi một điều trong kinh Thập Thiện Nghiệp Đạo bà đều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học mà bà đã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là người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người rất có quy củ.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bà hỏi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bà có tư cách làm đệ tử Phật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bà là đệ tử Phật tiêu chuẩn,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đệ tử Phật tại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xuất gia chúng tôi đều không bằng bà.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học mà đều làm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học mỗi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trong đầu vẫn nghĩ những cách thức mới mẻ</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không hề y giáo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không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học hằng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vẫn không có thành tựu.</w:t>
      </w:r>
    </w:p>
    <w:p w14:paraId="648E35CD" w14:textId="77777777" w:rsidR="00E36826" w:rsidRDefault="00BC43A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thấy tất cả pháp có cần truy cứu hay không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thế gian thường nói “hỏi cho rõ ngọn ngành”.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vẫn cho phép,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phép bạn hỏi đến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có kiêng kỵ.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bạn có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đoạn trừ nghi hoặc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hỏi đến cùng là giúp bạn đoạn nghi sanh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mọi nghi hoặc đều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sẽ trở nên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vẫn có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bạn có thể thật thà được? Người thật thà có hai loại: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loại là thiện căn, phước đức sâu dày.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cụ Hứa Triết,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bản thân thiện căn, phước đức của bà sâu dày,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chưa hề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bà không có nghi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thiện căn, phước đức, nhân duyên của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loại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đã làm rõ ràng, làm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chân tướng sự thật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còn nghi ngờ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họ thật thà.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những người ở đoạn giữa này chắc chắn chiếm đại đa số,</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đã không phải thượng trí cũng chẳng phải hạ ngu,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dạng người này khó độ, họ vọng tưởng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phân biệt, chấp trước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thật thà nhìn thấy một câu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định ngay.</w:t>
      </w:r>
    </w:p>
    <w:p w14:paraId="6DE2CFEA" w14:textId="77777777" w:rsidR="00E36826" w:rsidRDefault="00BC43A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Tất cả hiện tượng trong hư không pháp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Phật ở chỗ này nói với chúng ta: </w:t>
      </w:r>
      <w:r>
        <w:rPr>
          <w:rFonts w:ascii="Times New Roman" w:eastAsia="Book Antiqua" w:hAnsi="Times New Roman" w:cs="Times New Roman"/>
          <w:i/>
          <w:sz w:val="28"/>
          <w:szCs w:val="28"/>
        </w:rPr>
        <w:t>“Không có tác giả.”</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Lời nói này là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Phật tạo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thần tạo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phải Thượng đế tạo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do Thượng đế tạo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Thượng đế do ai tạo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tác giả là sự thật. “Không có tác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gọi là tâm hiện, thức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bạn hỏi đến cùng,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thì cuối cùng Phật trả lời bạn rằng: </w:t>
      </w:r>
      <w:r>
        <w:rPr>
          <w:rFonts w:ascii="Times New Roman" w:eastAsia="Book Antiqua" w:hAnsi="Times New Roman" w:cs="Times New Roman"/>
          <w:i/>
          <w:sz w:val="28"/>
          <w:szCs w:val="28"/>
        </w:rPr>
        <w:t>“Duy tâm sở hiện, duy thức sở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năng hiện, thức năng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thật là không có tác giả.</w:t>
      </w:r>
    </w:p>
    <w:p w14:paraId="6F5223E6" w14:textId="3EB2D6AF" w:rsidR="007E4394" w:rsidRDefault="00BC43A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“Thế nên tất cả pháp đều không thể nghĩ bàn.”</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Bồ-tát Long Thọ trong Trung Quán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nói với chúng ta rằng </w:t>
      </w:r>
      <w:r>
        <w:rPr>
          <w:rFonts w:ascii="Times New Roman" w:eastAsia="Book Antiqua" w:hAnsi="Times New Roman" w:cs="Times New Roman"/>
          <w:i/>
          <w:sz w:val="28"/>
          <w:szCs w:val="28"/>
        </w:rPr>
        <w:t>“các pháp không tự sanh”</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mọi pháp trong vũ trụ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phải tự nó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nói như vậy không thông. </w:t>
      </w:r>
      <w:r>
        <w:rPr>
          <w:rFonts w:ascii="Times New Roman" w:eastAsia="Book Antiqua" w:hAnsi="Times New Roman" w:cs="Times New Roman"/>
          <w:i/>
          <w:sz w:val="28"/>
          <w:szCs w:val="28"/>
        </w:rPr>
        <w:t>“Cũng không từ cái khác sanh”</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phải do cái khác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phải là do tự và cái khác cùng nhau sanh ra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là không cùng sanh. Vậy có phải không có nguyên nhân mà sanh ra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là </w:t>
      </w:r>
      <w:r>
        <w:rPr>
          <w:rFonts w:ascii="Times New Roman" w:eastAsia="Book Antiqua" w:hAnsi="Times New Roman" w:cs="Times New Roman"/>
          <w:i/>
          <w:sz w:val="28"/>
          <w:szCs w:val="28"/>
        </w:rPr>
        <w:t>“không cùng sanh, không phải không có nguyên nhân”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Phía sau kết luận: </w:t>
      </w:r>
      <w:r>
        <w:rPr>
          <w:rFonts w:ascii="Times New Roman" w:eastAsia="Book Antiqua" w:hAnsi="Times New Roman" w:cs="Times New Roman"/>
          <w:i/>
          <w:sz w:val="28"/>
          <w:szCs w:val="28"/>
        </w:rPr>
        <w:t>“Thế nên nói vô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thật sự hiểu được bốn câu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làm rõ ràng, làm sáng tỏ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chúc mừng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chứng được địa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sanh nhẫn,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sanh pháp nhẫn.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Vô sanh nhẫn,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Nhân Vương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hạ phẩm Vô sanh nhẫn là Thất địa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phẩm là Bát địa,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thượng phẩm là Cửu địa.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địa vị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các ngài mới hiểu rõ thấu triệt bốn câu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Trung Quán Luận.</w:t>
      </w:r>
    </w:p>
    <w:p w14:paraId="441BF570" w14:textId="77777777" w:rsidR="00E36826" w:rsidRDefault="00BC43A2">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Các ngài dùng phương pháp gì để hiểu rõ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hằng ngày suy nghĩ,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ngày suy nghĩ thì vĩnh viễn không thể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dùng công phu thiền định rất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chính là chúng ta thường nói “nhìn thấu, buông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vạn bốn ngàn pháp môn,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pháp môn đều là tu thiền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Cách nói tổng quát của thiền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sáu căn chúng ta tiếp xúc với tất cả cảnh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cảnh giới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rõ ràng sáng tỏ, tường tận phân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ở đây nhất định không khởi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phân biệt, không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thiền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nhất định phải hằng ngày ngồi kiết già quay mặt vào vách,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nhất định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tiếp xúc với cảnh giới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thật sự làm được không có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khởi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ứng phó với mọi thứ đều rất viên mãn, đây chính là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mình thật sự làm được không khởi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phân biệt, không chấp trước, đây là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Định tuệ cùng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định tuệ cùng vận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đời sống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phu ở chỗ này khởi tâm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bạn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pháp xác thực là không có tác giả.</w:t>
      </w:r>
    </w:p>
    <w:p w14:paraId="2DABEE24" w14:textId="48C9127D" w:rsidR="007E4394" w:rsidRDefault="00BC43A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Sự việc này trong kinh Hoa Nghiêm chúng tôi đã từng nói qua rồi. </w:t>
      </w:r>
      <w:r>
        <w:rPr>
          <w:rFonts w:ascii="Times New Roman" w:eastAsia="Book Antiqua" w:hAnsi="Times New Roman" w:cs="Times New Roman"/>
          <w:i/>
          <w:sz w:val="28"/>
          <w:szCs w:val="28"/>
        </w:rPr>
        <w:t>“Thế nên tất cả pháp đều không thể nghĩ bàn”</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Phật thường nói “pháp vốn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lý sự vô ngại, sự sự vô ngại.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câu được nói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Tôn đem nó áp dụng toàn bộ vào trong sinh hoạt thường ngày của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chúng ta kết hợp cùng xem với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vô cùng thú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thể thể hội được sâu hơn. Tốt rồi, hôm nay thời gian đã hết, chúng ta giảng đến đây.</w:t>
      </w:r>
    </w:p>
    <w:sectPr w:rsidR="007E4394" w:rsidSect="00BC43A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D76D" w14:textId="77777777" w:rsidR="007E4394" w:rsidRDefault="00BC43A2">
      <w:pPr>
        <w:spacing w:after="0" w:line="240" w:lineRule="auto"/>
      </w:pPr>
      <w:r>
        <w:separator/>
      </w:r>
    </w:p>
  </w:endnote>
  <w:endnote w:type="continuationSeparator" w:id="0">
    <w:p w14:paraId="3D6EDFFC" w14:textId="77777777" w:rsidR="007E4394" w:rsidRDefault="00BC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B2A5" w14:textId="77777777" w:rsidR="00BC43A2" w:rsidRDefault="00BC4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8BA4" w14:textId="67C27EBB" w:rsidR="00BC43A2" w:rsidRPr="00BC43A2" w:rsidRDefault="00BC43A2" w:rsidP="00BC43A2">
    <w:pPr>
      <w:pStyle w:val="Footer"/>
      <w:tabs>
        <w:tab w:val="clear" w:pos="4513"/>
        <w:tab w:val="clear" w:pos="9026"/>
      </w:tabs>
      <w:jc w:val="center"/>
      <w:rPr>
        <w:rFonts w:ascii="Times New Roman" w:hAnsi="Times New Roman" w:cs="Times New Roman"/>
        <w:sz w:val="24"/>
      </w:rPr>
    </w:pPr>
    <w:r w:rsidRPr="00BC43A2">
      <w:rPr>
        <w:rFonts w:ascii="Times New Roman" w:hAnsi="Times New Roman" w:cs="Times New Roman"/>
        <w:sz w:val="24"/>
      </w:rPr>
      <w:fldChar w:fldCharType="begin"/>
    </w:r>
    <w:r w:rsidRPr="00BC43A2">
      <w:rPr>
        <w:rFonts w:ascii="Times New Roman" w:hAnsi="Times New Roman" w:cs="Times New Roman"/>
        <w:sz w:val="24"/>
      </w:rPr>
      <w:instrText xml:space="preserve"> PAGE  \* MERGEFORMAT </w:instrText>
    </w:r>
    <w:r w:rsidRPr="00BC43A2">
      <w:rPr>
        <w:rFonts w:ascii="Times New Roman" w:hAnsi="Times New Roman" w:cs="Times New Roman"/>
        <w:sz w:val="24"/>
      </w:rPr>
      <w:fldChar w:fldCharType="separate"/>
    </w:r>
    <w:r w:rsidRPr="00BC43A2">
      <w:rPr>
        <w:rFonts w:ascii="Times New Roman" w:hAnsi="Times New Roman" w:cs="Times New Roman"/>
        <w:noProof/>
        <w:sz w:val="24"/>
      </w:rPr>
      <w:t>1</w:t>
    </w:r>
    <w:r w:rsidRPr="00BC43A2">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8E4C0" w14:textId="576AC2E6" w:rsidR="00BC43A2" w:rsidRPr="00BC43A2" w:rsidRDefault="00BC43A2" w:rsidP="00BC43A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E00F" w14:textId="77777777" w:rsidR="007E4394" w:rsidRDefault="00BC43A2">
      <w:pPr>
        <w:spacing w:after="0" w:line="240" w:lineRule="auto"/>
      </w:pPr>
      <w:r>
        <w:separator/>
      </w:r>
    </w:p>
  </w:footnote>
  <w:footnote w:type="continuationSeparator" w:id="0">
    <w:p w14:paraId="4FAE4E62" w14:textId="77777777" w:rsidR="007E4394" w:rsidRDefault="00BC43A2">
      <w:pPr>
        <w:spacing w:after="0" w:line="240" w:lineRule="auto"/>
      </w:pPr>
      <w:r>
        <w:continuationSeparator/>
      </w:r>
    </w:p>
  </w:footnote>
  <w:footnote w:id="1">
    <w:p w14:paraId="71D38984" w14:textId="77777777" w:rsidR="007E4394" w:rsidRPr="00C73CAE" w:rsidRDefault="00BC43A2">
      <w:pPr>
        <w:pBdr>
          <w:top w:val="nil"/>
          <w:left w:val="nil"/>
          <w:bottom w:val="nil"/>
          <w:right w:val="nil"/>
          <w:between w:val="nil"/>
        </w:pBdr>
        <w:spacing w:after="0" w:line="240" w:lineRule="auto"/>
        <w:jc w:val="both"/>
        <w:rPr>
          <w:rFonts w:ascii="Times New Roman" w:hAnsi="Times New Roman" w:cs="Times New Roman"/>
          <w:color w:val="000000"/>
          <w:sz w:val="24"/>
          <w:szCs w:val="20"/>
        </w:rPr>
      </w:pPr>
      <w:r>
        <w:rPr>
          <w:rStyle w:val="FootnoteReference"/>
        </w:rPr>
        <w:footnoteRef/>
      </w:r>
      <w:r>
        <w:rPr>
          <w:color w:val="000000"/>
          <w:sz w:val="20"/>
          <w:szCs w:val="20"/>
        </w:rPr>
        <w:t xml:space="preserve"> </w:t>
      </w:r>
      <w:r w:rsidRPr="00C73CAE">
        <w:rPr>
          <w:rFonts w:ascii="Times New Roman" w:hAnsi="Times New Roman" w:cs="Times New Roman"/>
          <w:color w:val="000000"/>
          <w:sz w:val="24"/>
          <w:szCs w:val="20"/>
        </w:rPr>
        <w:t xml:space="preserve">Liễu nghĩa </w:t>
      </w:r>
      <w:r w:rsidRPr="00C73CAE">
        <w:rPr>
          <w:rFonts w:ascii="Times New Roman" w:eastAsia="CN-Khai 3.0" w:hAnsi="Times New Roman" w:cs="Times New Roman"/>
          <w:color w:val="000000"/>
          <w:sz w:val="24"/>
          <w:szCs w:val="20"/>
        </w:rPr>
        <w:t>(</w:t>
      </w:r>
      <w:r w:rsidRPr="00C73CAE">
        <w:rPr>
          <w:rFonts w:ascii="Times New Roman" w:eastAsia="CN-Khai 3.0" w:hAnsi="Times New Roman" w:cs="Times New Roman"/>
          <w:color w:val="000000"/>
          <w:sz w:val="24"/>
          <w:szCs w:val="20"/>
        </w:rPr>
        <w:t>了義</w:t>
      </w:r>
      <w:r w:rsidRPr="00C73CAE">
        <w:rPr>
          <w:rFonts w:ascii="Times New Roman" w:eastAsia="CN-Khai 3.0" w:hAnsi="Times New Roman" w:cs="Times New Roman"/>
          <w:color w:val="000000"/>
          <w:sz w:val="24"/>
          <w:szCs w:val="20"/>
        </w:rPr>
        <w:t>)</w:t>
      </w:r>
      <w:r w:rsidRPr="00C73CAE">
        <w:rPr>
          <w:rFonts w:ascii="Times New Roman" w:hAnsi="Times New Roman" w:cs="Times New Roman"/>
          <w:color w:val="000000"/>
          <w:sz w:val="24"/>
          <w:szCs w:val="20"/>
        </w:rPr>
        <w:t>: Nghĩa chân thật rốt ráo của các pháp được trực tiếp giải thích rõ ràng.</w:t>
      </w:r>
    </w:p>
    <w:p w14:paraId="5B4F757A" w14:textId="77777777" w:rsidR="007E4394" w:rsidRPr="00C73CAE" w:rsidRDefault="00BC43A2">
      <w:pPr>
        <w:pBdr>
          <w:top w:val="nil"/>
          <w:left w:val="nil"/>
          <w:bottom w:val="nil"/>
          <w:right w:val="nil"/>
          <w:between w:val="nil"/>
        </w:pBdr>
        <w:spacing w:after="0" w:line="240" w:lineRule="auto"/>
        <w:ind w:firstLine="288"/>
        <w:jc w:val="both"/>
        <w:rPr>
          <w:rFonts w:ascii="Times New Roman" w:hAnsi="Times New Roman" w:cs="Times New Roman"/>
          <w:color w:val="000000"/>
          <w:sz w:val="24"/>
          <w:szCs w:val="20"/>
        </w:rPr>
      </w:pPr>
      <w:r w:rsidRPr="00C73CAE">
        <w:rPr>
          <w:rFonts w:ascii="Times New Roman" w:hAnsi="Times New Roman" w:cs="Times New Roman"/>
          <w:color w:val="000000"/>
          <w:sz w:val="24"/>
          <w:szCs w:val="20"/>
        </w:rPr>
        <w:t xml:space="preserve">Giáo pháp trình bày trực tiếp, rõ ràng, tường tận, nghĩa </w:t>
      </w:r>
      <w:r w:rsidRPr="00C73CAE">
        <w:rPr>
          <w:rFonts w:ascii="Times New Roman" w:hAnsi="Times New Roman" w:cs="Times New Roman"/>
          <w:sz w:val="24"/>
          <w:szCs w:val="20"/>
        </w:rPr>
        <w:t>lý</w:t>
      </w:r>
      <w:r w:rsidRPr="00C73CAE">
        <w:rPr>
          <w:rFonts w:ascii="Times New Roman" w:hAnsi="Times New Roman" w:cs="Times New Roman"/>
          <w:color w:val="000000"/>
          <w:sz w:val="24"/>
          <w:szCs w:val="20"/>
        </w:rPr>
        <w:t xml:space="preserve"> chân thật của Phật đạo được gọi là Liễu nghĩa giáo. Như các kinh Đại thừa nói sinh tử Niết-bàn không khác. Kinh điển thuyết minh đạo lí này gọi là kinh liễu nghĩa, do Phật nói.</w:t>
      </w:r>
    </w:p>
    <w:p w14:paraId="125AB226" w14:textId="77777777" w:rsidR="007E4394" w:rsidRDefault="00BC43A2">
      <w:pPr>
        <w:pBdr>
          <w:top w:val="nil"/>
          <w:left w:val="nil"/>
          <w:bottom w:val="nil"/>
          <w:right w:val="nil"/>
          <w:between w:val="nil"/>
        </w:pBdr>
        <w:spacing w:after="0" w:line="240" w:lineRule="auto"/>
        <w:ind w:firstLine="288"/>
        <w:jc w:val="both"/>
        <w:rPr>
          <w:color w:val="000000"/>
          <w:sz w:val="20"/>
          <w:szCs w:val="20"/>
        </w:rPr>
      </w:pPr>
      <w:r w:rsidRPr="00C73CAE">
        <w:rPr>
          <w:rFonts w:ascii="Times New Roman" w:hAnsi="Times New Roman" w:cs="Times New Roman"/>
          <w:color w:val="000000"/>
          <w:sz w:val="24"/>
          <w:szCs w:val="20"/>
        </w:rPr>
        <w:t>Còn như thuận theo trình độ chúng sinh mà dùng phương tiện, giáo tướng dẫn dắt, gọi là Bất liễu nghĩa giáo (Vị liễu nghĩa giáo). Như các kinh tuyên nói khiến cho chán lìa sinh tử, ham thích Niết-bàn, kinh nói giáo bất liễu này được gọi là kinh bất liễu nghĩa (kinh vị liễu nghĩa), do Bồ-tát nói 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2E58" w14:textId="77777777" w:rsidR="00BC43A2" w:rsidRDefault="00BC4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39DF" w14:textId="77777777" w:rsidR="00BC43A2" w:rsidRDefault="00BC4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CA63" w14:textId="77777777" w:rsidR="00BC43A2" w:rsidRDefault="00BC4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200B1"/>
    <w:rsid w:val="00074652"/>
    <w:rsid w:val="0012499F"/>
    <w:rsid w:val="001355D5"/>
    <w:rsid w:val="002B1F58"/>
    <w:rsid w:val="00380D48"/>
    <w:rsid w:val="00430F63"/>
    <w:rsid w:val="004B71A4"/>
    <w:rsid w:val="005C7216"/>
    <w:rsid w:val="00616D43"/>
    <w:rsid w:val="006825F8"/>
    <w:rsid w:val="00751170"/>
    <w:rsid w:val="007D0AF5"/>
    <w:rsid w:val="007E4394"/>
    <w:rsid w:val="007F3AD3"/>
    <w:rsid w:val="00813CA1"/>
    <w:rsid w:val="00824499"/>
    <w:rsid w:val="0093533B"/>
    <w:rsid w:val="0098141A"/>
    <w:rsid w:val="00BC43A2"/>
    <w:rsid w:val="00C73CAE"/>
    <w:rsid w:val="00CD103C"/>
    <w:rsid w:val="00D0492F"/>
    <w:rsid w:val="00D614E9"/>
    <w:rsid w:val="00D72B29"/>
    <w:rsid w:val="00D90AD4"/>
    <w:rsid w:val="00DA2D47"/>
    <w:rsid w:val="00DC6660"/>
    <w:rsid w:val="00DE4E2B"/>
    <w:rsid w:val="00DE654B"/>
    <w:rsid w:val="00DF7AA8"/>
    <w:rsid w:val="00E36826"/>
    <w:rsid w:val="00E85D2E"/>
    <w:rsid w:val="00EB1BCB"/>
    <w:rsid w:val="00F028F2"/>
    <w:rsid w:val="00F5131A"/>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BF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380D48"/>
    <w:rPr>
      <w:rFonts w:ascii="Times New Roman" w:hAnsi="Times New Roman" w:cs="Times New Roman"/>
      <w:sz w:val="24"/>
      <w:vertAlign w:val="superscript"/>
    </w:rPr>
  </w:style>
  <w:style w:type="paragraph" w:styleId="Header">
    <w:name w:val="header"/>
    <w:basedOn w:val="Normal"/>
    <w:link w:val="HeaderChar"/>
    <w:uiPriority w:val="99"/>
    <w:unhideWhenUsed/>
    <w:rsid w:val="00BC4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3A2"/>
    <w:rPr>
      <w:rFonts w:ascii="Calibri" w:eastAsia="Calibri" w:hAnsi="Calibri" w:cs="Calibri"/>
      <w:color w:val="auto"/>
      <w:sz w:val="22"/>
      <w:szCs w:val="22"/>
    </w:rPr>
  </w:style>
  <w:style w:type="paragraph" w:styleId="Footer">
    <w:name w:val="footer"/>
    <w:basedOn w:val="Normal"/>
    <w:link w:val="FooterChar"/>
    <w:uiPriority w:val="99"/>
    <w:unhideWhenUsed/>
    <w:rsid w:val="00BC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3A2"/>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CD5A8-0D37-4EF8-A7C7-282BF077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2022-10-05T02:34:00Z</dcterms:created>
  <dcterms:modified xsi:type="dcterms:W3CDTF">2026-05-13T03:36:00Z</dcterms:modified>
</cp:coreProperties>
</file>